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F1" w:rsidRDefault="00E70AF1" w:rsidP="00F37B2F">
      <w:pPr>
        <w:pStyle w:val="a3"/>
        <w:spacing w:before="68" w:line="259" w:lineRule="auto"/>
        <w:ind w:left="0" w:firstLine="0"/>
        <w:jc w:val="right"/>
      </w:pPr>
      <w:r>
        <w:t>Приложение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</w:p>
    <w:p w:rsidR="00E70AF1" w:rsidRDefault="00E70AF1" w:rsidP="00E70AF1">
      <w:pPr>
        <w:pStyle w:val="1"/>
        <w:spacing w:before="159" w:line="259" w:lineRule="auto"/>
        <w:ind w:left="5076" w:hanging="4116"/>
      </w:pPr>
      <w:r>
        <w:t>Характеристика</w:t>
      </w:r>
      <w:r>
        <w:rPr>
          <w:spacing w:val="-7"/>
        </w:rPr>
        <w:t xml:space="preserve"> </w:t>
      </w:r>
      <w:r w:rsidR="00D76FF9">
        <w:rPr>
          <w:spacing w:val="-7"/>
        </w:rPr>
        <w:t xml:space="preserve">программ </w:t>
      </w:r>
      <w:r>
        <w:t>дополнительн</w:t>
      </w:r>
      <w:r w:rsidR="00D76FF9">
        <w:t xml:space="preserve">ого </w:t>
      </w:r>
      <w:r>
        <w:t>профессиональн</w:t>
      </w:r>
      <w:r w:rsidR="00D76FF9">
        <w:t>ого образования</w:t>
      </w:r>
      <w:r>
        <w:t>,</w:t>
      </w:r>
      <w:r>
        <w:rPr>
          <w:spacing w:val="-7"/>
        </w:rPr>
        <w:t xml:space="preserve"> </w:t>
      </w:r>
      <w:r>
        <w:t>реализуемых</w:t>
      </w:r>
      <w:r>
        <w:rPr>
          <w:spacing w:val="-7"/>
        </w:rPr>
        <w:t xml:space="preserve"> </w:t>
      </w:r>
      <w:r>
        <w:t>Центром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кадрового потенциала туристской отрасли в 2026 году</w:t>
      </w:r>
    </w:p>
    <w:p w:rsidR="00E70AF1" w:rsidRDefault="00E70AF1" w:rsidP="00E70AF1">
      <w:pPr>
        <w:pStyle w:val="a3"/>
        <w:spacing w:before="5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1"/>
        <w:gridCol w:w="8652"/>
        <w:gridCol w:w="1984"/>
      </w:tblGrid>
      <w:tr w:rsidR="00E70AF1" w:rsidTr="00E70AF1">
        <w:trPr>
          <w:trHeight w:val="894"/>
        </w:trPr>
        <w:tc>
          <w:tcPr>
            <w:tcW w:w="704" w:type="dxa"/>
          </w:tcPr>
          <w:p w:rsidR="00E70AF1" w:rsidRDefault="00E70AF1" w:rsidP="0022608A">
            <w:pPr>
              <w:pStyle w:val="TableParagraph"/>
              <w:spacing w:before="5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401" w:type="dxa"/>
          </w:tcPr>
          <w:p w:rsidR="00E70AF1" w:rsidRDefault="00E70AF1" w:rsidP="0022608A">
            <w:pPr>
              <w:pStyle w:val="TableParagraph"/>
              <w:spacing w:before="5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8652" w:type="dxa"/>
          </w:tcPr>
          <w:p w:rsidR="00E70AF1" w:rsidRDefault="00E70AF1" w:rsidP="0022608A">
            <w:pPr>
              <w:pStyle w:val="TableParagraph"/>
              <w:spacing w:before="5"/>
              <w:ind w:left="1859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1984" w:type="dxa"/>
          </w:tcPr>
          <w:p w:rsidR="00E70AF1" w:rsidRDefault="00E70AF1" w:rsidP="0022608A">
            <w:pPr>
              <w:pStyle w:val="TableParagraph"/>
              <w:spacing w:before="5"/>
              <w:ind w:left="281" w:right="167" w:hanging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Объем, часов</w:t>
            </w:r>
          </w:p>
        </w:tc>
      </w:tr>
      <w:tr w:rsidR="00E70AF1" w:rsidTr="00E70AF1">
        <w:trPr>
          <w:trHeight w:val="5539"/>
        </w:trPr>
        <w:tc>
          <w:tcPr>
            <w:tcW w:w="704" w:type="dxa"/>
          </w:tcPr>
          <w:p w:rsidR="00E70AF1" w:rsidRDefault="00E70AF1" w:rsidP="0022608A">
            <w:pPr>
              <w:pStyle w:val="TableParagraph"/>
              <w:spacing w:before="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01" w:type="dxa"/>
          </w:tcPr>
          <w:p w:rsidR="00E70AF1" w:rsidRDefault="00E70AF1" w:rsidP="0022608A">
            <w:pPr>
              <w:pStyle w:val="TableParagraph"/>
              <w:spacing w:before="5"/>
              <w:ind w:left="107" w:right="17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взаимосвязанных </w:t>
            </w:r>
            <w:r>
              <w:rPr>
                <w:sz w:val="28"/>
              </w:rPr>
              <w:t>региональных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туристских </w:t>
            </w:r>
            <w:r>
              <w:rPr>
                <w:spacing w:val="-2"/>
                <w:sz w:val="28"/>
              </w:rPr>
              <w:t>продуктов</w:t>
            </w:r>
          </w:p>
          <w:p w:rsidR="00D76FF9" w:rsidRPr="004568E8" w:rsidRDefault="00D76FF9" w:rsidP="0022608A">
            <w:pPr>
              <w:pStyle w:val="TableParagraph"/>
              <w:spacing w:before="5"/>
              <w:ind w:left="107" w:right="174"/>
              <w:rPr>
                <w:i/>
                <w:sz w:val="28"/>
              </w:rPr>
            </w:pPr>
            <w:r w:rsidRPr="004568E8">
              <w:rPr>
                <w:i/>
                <w:spacing w:val="-2"/>
                <w:sz w:val="28"/>
              </w:rPr>
              <w:t>(очный формат)</w:t>
            </w:r>
          </w:p>
        </w:tc>
        <w:tc>
          <w:tcPr>
            <w:tcW w:w="8652" w:type="dxa"/>
          </w:tcPr>
          <w:p w:rsidR="00E70AF1" w:rsidRDefault="00E70AF1" w:rsidP="0022608A">
            <w:pPr>
              <w:pStyle w:val="TableParagraph"/>
              <w:spacing w:before="5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Программа профессиональной переподготовки направлена на формирование у обучающихся новых компетенций и </w:t>
            </w:r>
            <w:r>
              <w:rPr>
                <w:spacing w:val="-2"/>
                <w:sz w:val="28"/>
              </w:rPr>
              <w:t>включает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направлениям: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подходы </w:t>
            </w:r>
            <w:r>
              <w:rPr>
                <w:sz w:val="28"/>
              </w:rPr>
              <w:t>и инструменты формирования взаимосвязанных региональных туристских продуктов; технологии проектирования взаимосвязанных туристских продуктов (в том числе модели национального, регионального и межрегионального туристского продукта); технологии по определению поставщиков туристских услуг в составе туристского продукта; бизнес-планирование туристского продукта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назначение, принципы и этапы бизнес- планирования; стратегии ценообразования и финансовая модель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взаимосвязанных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туристских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программа продвижения взаимосвязанных туристских продуктов; нормативное регулирование и особенности реализации взаимосвязанных туристских продуктов.</w:t>
            </w:r>
          </w:p>
          <w:p w:rsidR="00E70AF1" w:rsidRDefault="00E70AF1" w:rsidP="0022608A">
            <w:pPr>
              <w:pStyle w:val="TableParagraph"/>
              <w:spacing w:line="320" w:lineRule="atLeast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Результатом обучения является проект концепций взаимосвязанных региональных туристских продуктов, выполненных региональными командами</w:t>
            </w:r>
          </w:p>
        </w:tc>
        <w:tc>
          <w:tcPr>
            <w:tcW w:w="1984" w:type="dxa"/>
          </w:tcPr>
          <w:p w:rsidR="00E70AF1" w:rsidRDefault="00E70AF1" w:rsidP="0022608A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480</w:t>
            </w:r>
          </w:p>
        </w:tc>
      </w:tr>
      <w:tr w:rsidR="00E70AF1" w:rsidTr="00E70AF1">
        <w:trPr>
          <w:trHeight w:val="1282"/>
        </w:trPr>
        <w:tc>
          <w:tcPr>
            <w:tcW w:w="704" w:type="dxa"/>
          </w:tcPr>
          <w:p w:rsidR="00E70AF1" w:rsidRDefault="00E70AF1" w:rsidP="0022608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01" w:type="dxa"/>
          </w:tcPr>
          <w:p w:rsidR="00E70AF1" w:rsidRDefault="00E70AF1" w:rsidP="0022608A">
            <w:pPr>
              <w:pStyle w:val="TableParagraph"/>
              <w:ind w:left="107" w:right="159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Маркетинговая стратегия продвижения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туристского </w:t>
            </w:r>
            <w:r>
              <w:rPr>
                <w:spacing w:val="-2"/>
                <w:sz w:val="28"/>
              </w:rPr>
              <w:t>региона</w:t>
            </w:r>
          </w:p>
          <w:p w:rsidR="00D76FF9" w:rsidRPr="004568E8" w:rsidRDefault="00D76FF9" w:rsidP="00D76FF9">
            <w:pPr>
              <w:pStyle w:val="TableParagraph"/>
              <w:ind w:left="107" w:right="159"/>
              <w:jc w:val="both"/>
              <w:rPr>
                <w:i/>
                <w:sz w:val="28"/>
              </w:rPr>
            </w:pPr>
            <w:r w:rsidRPr="004568E8">
              <w:rPr>
                <w:i/>
                <w:spacing w:val="-2"/>
                <w:sz w:val="28"/>
              </w:rPr>
              <w:t>(онлайн-формат)</w:t>
            </w:r>
          </w:p>
        </w:tc>
        <w:tc>
          <w:tcPr>
            <w:tcW w:w="8652" w:type="dxa"/>
          </w:tcPr>
          <w:p w:rsidR="00E70AF1" w:rsidRDefault="00E70AF1" w:rsidP="00E70AF1">
            <w:pPr>
              <w:pStyle w:val="TableParagraph"/>
              <w:spacing w:line="320" w:lineRule="atLeast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Программа повышения квалификации направлена на совершенствование профессиональной деятельности слушателей в сфере: формирования, продвижения и реализации</w:t>
            </w:r>
            <w:r>
              <w:rPr>
                <w:spacing w:val="75"/>
                <w:sz w:val="28"/>
              </w:rPr>
              <w:t xml:space="preserve">   </w:t>
            </w:r>
            <w:r>
              <w:rPr>
                <w:sz w:val="28"/>
              </w:rPr>
              <w:t>туристского</w:t>
            </w:r>
            <w:r>
              <w:rPr>
                <w:spacing w:val="76"/>
                <w:sz w:val="28"/>
              </w:rPr>
              <w:t xml:space="preserve">   </w:t>
            </w:r>
            <w:r>
              <w:rPr>
                <w:sz w:val="28"/>
              </w:rPr>
              <w:t>продукта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(маркетинговые</w:t>
            </w:r>
          </w:p>
        </w:tc>
        <w:tc>
          <w:tcPr>
            <w:tcW w:w="1984" w:type="dxa"/>
          </w:tcPr>
          <w:p w:rsidR="00E70AF1" w:rsidRDefault="00E70AF1" w:rsidP="0022608A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</w:tbl>
    <w:p w:rsidR="00E70AF1" w:rsidRDefault="00E70AF1" w:rsidP="00E70AF1">
      <w:pPr>
        <w:pStyle w:val="a3"/>
        <w:spacing w:before="0"/>
        <w:ind w:left="0" w:firstLine="0"/>
        <w:rPr>
          <w:b/>
          <w:sz w:val="20"/>
        </w:rPr>
      </w:pPr>
    </w:p>
    <w:p w:rsidR="00E70AF1" w:rsidRDefault="00E70AF1" w:rsidP="00E70AF1">
      <w:pPr>
        <w:pStyle w:val="a3"/>
        <w:spacing w:before="13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1"/>
        <w:gridCol w:w="8652"/>
        <w:gridCol w:w="1984"/>
      </w:tblGrid>
      <w:tr w:rsidR="00E70AF1" w:rsidTr="00E70AF1">
        <w:trPr>
          <w:trHeight w:val="1609"/>
        </w:trPr>
        <w:tc>
          <w:tcPr>
            <w:tcW w:w="704" w:type="dxa"/>
          </w:tcPr>
          <w:p w:rsidR="00E70AF1" w:rsidRDefault="00E70AF1" w:rsidP="0022608A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:rsidR="00E70AF1" w:rsidRDefault="00E70AF1" w:rsidP="0022608A">
            <w:pPr>
              <w:pStyle w:val="TableParagraph"/>
              <w:rPr>
                <w:sz w:val="28"/>
              </w:rPr>
            </w:pPr>
          </w:p>
        </w:tc>
        <w:tc>
          <w:tcPr>
            <w:tcW w:w="8652" w:type="dxa"/>
          </w:tcPr>
          <w:p w:rsidR="00E70AF1" w:rsidRDefault="00E70AF1" w:rsidP="00E70AF1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исследования спроса и предложений на туристский продукт), формирования туристского продукта, продвижения туристского продукта, реализации туристского продукта, контроля реализации туристского </w:t>
            </w:r>
            <w:r>
              <w:rPr>
                <w:spacing w:val="-2"/>
                <w:sz w:val="28"/>
              </w:rPr>
              <w:t>продукта</w:t>
            </w:r>
          </w:p>
        </w:tc>
        <w:tc>
          <w:tcPr>
            <w:tcW w:w="1984" w:type="dxa"/>
          </w:tcPr>
          <w:p w:rsidR="00E70AF1" w:rsidRDefault="00E70AF1" w:rsidP="0022608A">
            <w:pPr>
              <w:pStyle w:val="TableParagraph"/>
              <w:rPr>
                <w:sz w:val="28"/>
              </w:rPr>
            </w:pPr>
          </w:p>
        </w:tc>
      </w:tr>
      <w:tr w:rsidR="00E70AF1" w:rsidTr="00E70AF1">
        <w:trPr>
          <w:trHeight w:val="2897"/>
        </w:trPr>
        <w:tc>
          <w:tcPr>
            <w:tcW w:w="704" w:type="dxa"/>
          </w:tcPr>
          <w:p w:rsidR="00E70AF1" w:rsidRDefault="00E70AF1" w:rsidP="0022608A">
            <w:pPr>
              <w:pStyle w:val="TableParagraph"/>
              <w:spacing w:before="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401" w:type="dxa"/>
          </w:tcPr>
          <w:p w:rsidR="00E70AF1" w:rsidRDefault="00E70AF1" w:rsidP="0022608A">
            <w:pPr>
              <w:pStyle w:val="TableParagraph"/>
              <w:spacing w:before="5"/>
              <w:ind w:left="107" w:right="321"/>
              <w:rPr>
                <w:spacing w:val="-2"/>
                <w:sz w:val="28"/>
              </w:rPr>
            </w:pPr>
            <w:r>
              <w:rPr>
                <w:sz w:val="28"/>
              </w:rPr>
              <w:t>Мастер-план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туристской </w:t>
            </w:r>
            <w:r>
              <w:rPr>
                <w:spacing w:val="-2"/>
                <w:sz w:val="28"/>
              </w:rPr>
              <w:t>территории</w:t>
            </w:r>
          </w:p>
          <w:p w:rsidR="00D76FF9" w:rsidRPr="004568E8" w:rsidRDefault="00D76FF9" w:rsidP="0022608A">
            <w:pPr>
              <w:pStyle w:val="TableParagraph"/>
              <w:spacing w:before="5"/>
              <w:ind w:left="107" w:right="321"/>
              <w:rPr>
                <w:i/>
                <w:sz w:val="28"/>
              </w:rPr>
            </w:pPr>
            <w:r w:rsidRPr="004568E8">
              <w:rPr>
                <w:i/>
                <w:spacing w:val="-2"/>
                <w:sz w:val="28"/>
              </w:rPr>
              <w:t>(онлайн-формат)</w:t>
            </w:r>
          </w:p>
        </w:tc>
        <w:tc>
          <w:tcPr>
            <w:tcW w:w="8652" w:type="dxa"/>
          </w:tcPr>
          <w:p w:rsidR="00E70AF1" w:rsidRDefault="00E70AF1" w:rsidP="0022608A">
            <w:pPr>
              <w:pStyle w:val="TableParagraph"/>
              <w:spacing w:line="320" w:lineRule="atLeas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Программа повышения квалификации направлена на совершенствование профессиональной деятельности слушателей в сфере: оказания туристских услуг и развития туристских территорий Российской Федерации; обеспечения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туристических организаций; осуществления критического анализа проблемных ситуаций на основе системного подхода, выработки стратегий действий и развития туристического </w:t>
            </w:r>
            <w:r>
              <w:rPr>
                <w:spacing w:val="-2"/>
                <w:sz w:val="28"/>
              </w:rPr>
              <w:t>потенциала</w:t>
            </w:r>
          </w:p>
        </w:tc>
        <w:tc>
          <w:tcPr>
            <w:tcW w:w="1984" w:type="dxa"/>
          </w:tcPr>
          <w:p w:rsidR="00E70AF1" w:rsidRDefault="00E70AF1" w:rsidP="0022608A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E70AF1" w:rsidTr="00E70AF1">
        <w:trPr>
          <w:trHeight w:val="2575"/>
        </w:trPr>
        <w:tc>
          <w:tcPr>
            <w:tcW w:w="704" w:type="dxa"/>
          </w:tcPr>
          <w:p w:rsidR="00E70AF1" w:rsidRDefault="00E70AF1" w:rsidP="0022608A">
            <w:pPr>
              <w:pStyle w:val="TableParagraph"/>
              <w:spacing w:before="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401" w:type="dxa"/>
          </w:tcPr>
          <w:p w:rsidR="00E70AF1" w:rsidRDefault="00E70AF1" w:rsidP="0022608A">
            <w:pPr>
              <w:pStyle w:val="TableParagraph"/>
              <w:spacing w:before="5"/>
              <w:ind w:left="107" w:right="484"/>
              <w:rPr>
                <w:sz w:val="28"/>
              </w:rPr>
            </w:pPr>
            <w:r>
              <w:rPr>
                <w:sz w:val="28"/>
              </w:rPr>
              <w:t>Программа запуска средств размещения туристской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  <w:p w:rsidR="00D76FF9" w:rsidRPr="004568E8" w:rsidRDefault="00D76FF9" w:rsidP="0022608A">
            <w:pPr>
              <w:pStyle w:val="TableParagraph"/>
              <w:spacing w:before="5"/>
              <w:ind w:left="107" w:right="484"/>
              <w:rPr>
                <w:i/>
                <w:sz w:val="28"/>
              </w:rPr>
            </w:pPr>
            <w:r w:rsidRPr="004568E8">
              <w:rPr>
                <w:i/>
                <w:spacing w:val="-2"/>
                <w:sz w:val="28"/>
              </w:rPr>
              <w:t>(онлайн-формат)</w:t>
            </w:r>
          </w:p>
        </w:tc>
        <w:tc>
          <w:tcPr>
            <w:tcW w:w="8652" w:type="dxa"/>
          </w:tcPr>
          <w:p w:rsidR="00E70AF1" w:rsidRDefault="00E70AF1" w:rsidP="0022608A">
            <w:pPr>
              <w:pStyle w:val="TableParagraph"/>
              <w:spacing w:line="320" w:lineRule="atLeas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Программа повышения квалификации направлена на совершенствование профессиональной деятельности слушателей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структуре объектов туристской инфраструктуры, разработки и реализации программы развития туристского потенциала территории в части инфраструктуры средств размещения; организации деятельности по реализации услуг размещения</w:t>
            </w:r>
          </w:p>
        </w:tc>
        <w:tc>
          <w:tcPr>
            <w:tcW w:w="1984" w:type="dxa"/>
          </w:tcPr>
          <w:p w:rsidR="00E70AF1" w:rsidRDefault="00E70AF1" w:rsidP="0022608A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E70AF1" w:rsidTr="00E70AF1">
        <w:trPr>
          <w:trHeight w:val="2897"/>
        </w:trPr>
        <w:tc>
          <w:tcPr>
            <w:tcW w:w="704" w:type="dxa"/>
          </w:tcPr>
          <w:p w:rsidR="00E70AF1" w:rsidRDefault="00E70AF1" w:rsidP="0022608A">
            <w:pPr>
              <w:pStyle w:val="TableParagraph"/>
              <w:spacing w:before="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401" w:type="dxa"/>
          </w:tcPr>
          <w:p w:rsidR="00E70AF1" w:rsidRDefault="00E70AF1" w:rsidP="0022608A">
            <w:pPr>
              <w:pStyle w:val="TableParagraph"/>
              <w:spacing w:before="5"/>
              <w:ind w:left="107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Взаимодействие </w:t>
            </w:r>
            <w:r>
              <w:rPr>
                <w:sz w:val="28"/>
              </w:rPr>
              <w:t>государственных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органов, институтов развития и частных инвесторов</w:t>
            </w:r>
          </w:p>
          <w:p w:rsidR="00D76FF9" w:rsidRPr="004568E8" w:rsidRDefault="00D76FF9" w:rsidP="0022608A">
            <w:pPr>
              <w:pStyle w:val="TableParagraph"/>
              <w:spacing w:before="5"/>
              <w:ind w:left="107" w:right="144"/>
              <w:rPr>
                <w:i/>
                <w:sz w:val="28"/>
              </w:rPr>
            </w:pPr>
            <w:r w:rsidRPr="004568E8">
              <w:rPr>
                <w:i/>
                <w:spacing w:val="-2"/>
                <w:sz w:val="28"/>
              </w:rPr>
              <w:t>(онлайн-формат)</w:t>
            </w:r>
          </w:p>
        </w:tc>
        <w:tc>
          <w:tcPr>
            <w:tcW w:w="8652" w:type="dxa"/>
          </w:tcPr>
          <w:p w:rsidR="00E70AF1" w:rsidRDefault="00E70AF1" w:rsidP="00E70AF1">
            <w:pPr>
              <w:pStyle w:val="TableParagraph"/>
              <w:spacing w:line="320" w:lineRule="atLeas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Программа повышения квалификации направлена на совершенствование профессиональной деятельности слушателей в сфере: разработки и реализации стратегии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туристского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организации, разработки и проведения мероприятий по взаимодействию государственных служб, институтов развития, частных инвесторов и туристских организаций с целью повышения уровня туристской привлекательности региона и уровня лояльности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территориальным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туристского сектора </w:t>
            </w:r>
          </w:p>
        </w:tc>
        <w:tc>
          <w:tcPr>
            <w:tcW w:w="1984" w:type="dxa"/>
          </w:tcPr>
          <w:p w:rsidR="00E70AF1" w:rsidRDefault="00E70AF1" w:rsidP="0022608A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E70AF1" w:rsidTr="00E70AF1">
        <w:trPr>
          <w:trHeight w:val="6117"/>
        </w:trPr>
        <w:tc>
          <w:tcPr>
            <w:tcW w:w="704" w:type="dxa"/>
          </w:tcPr>
          <w:p w:rsidR="00E70AF1" w:rsidRDefault="00E70AF1" w:rsidP="0022608A">
            <w:pPr>
              <w:pStyle w:val="TableParagraph"/>
              <w:spacing w:before="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3401" w:type="dxa"/>
          </w:tcPr>
          <w:p w:rsidR="00E70AF1" w:rsidRDefault="00E70AF1" w:rsidP="0022608A">
            <w:pPr>
              <w:pStyle w:val="TableParagraph"/>
              <w:spacing w:before="5"/>
              <w:ind w:left="107" w:right="174"/>
              <w:rPr>
                <w:spacing w:val="-2"/>
                <w:sz w:val="28"/>
              </w:rPr>
            </w:pPr>
            <w:r>
              <w:rPr>
                <w:sz w:val="28"/>
              </w:rPr>
              <w:t>Построение системы адаптации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обучения линейного персонала </w:t>
            </w:r>
            <w:r>
              <w:rPr>
                <w:spacing w:val="-2"/>
                <w:sz w:val="28"/>
              </w:rPr>
              <w:t>отеля</w:t>
            </w:r>
          </w:p>
          <w:p w:rsidR="00D76FF9" w:rsidRPr="004568E8" w:rsidRDefault="00D76FF9" w:rsidP="0022608A">
            <w:pPr>
              <w:pStyle w:val="TableParagraph"/>
              <w:spacing w:before="5"/>
              <w:ind w:left="107" w:right="174"/>
              <w:rPr>
                <w:i/>
                <w:sz w:val="28"/>
              </w:rPr>
            </w:pPr>
            <w:r w:rsidRPr="004568E8">
              <w:rPr>
                <w:i/>
                <w:spacing w:val="-2"/>
                <w:sz w:val="28"/>
              </w:rPr>
              <w:t>(онлайн-формат)</w:t>
            </w:r>
          </w:p>
        </w:tc>
        <w:tc>
          <w:tcPr>
            <w:tcW w:w="8652" w:type="dxa"/>
          </w:tcPr>
          <w:p w:rsidR="00E70AF1" w:rsidRDefault="00E70AF1" w:rsidP="0022608A">
            <w:pPr>
              <w:pStyle w:val="TableParagraph"/>
              <w:spacing w:line="320" w:lineRule="atLeast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Программа повышения квалификации направлена на совершенствование профессиональной деятельности слушателей в сфере: организации процесса оказания услуг в сфере гостеприимства и общественного питания, ресурсного обеспечения деятельности департаментов (служб, отделов) организаций сферы гостеприимства и общественного питания;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руководства персоналом департаментов (служб, отделов) организаций сфер гостеприимства и общественного питания; обеспечения контроля и оценки эффективности деятельности департаментов (служб, отделов) организаций сферы гостеприимства и общественного питания; разработки бизнес-процессов, регламентов и стандартов гостиниц и иных средств размещения, предприятий общественного питания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национальных нормативных документов; применения современных информационных и коммуникационных технологий для реализации и продвижения услуг организаций сферы </w:t>
            </w:r>
            <w:r>
              <w:rPr>
                <w:spacing w:val="-2"/>
                <w:sz w:val="28"/>
              </w:rPr>
              <w:t>гостеприимства</w:t>
            </w:r>
          </w:p>
        </w:tc>
        <w:tc>
          <w:tcPr>
            <w:tcW w:w="1984" w:type="dxa"/>
          </w:tcPr>
          <w:p w:rsidR="00E70AF1" w:rsidRDefault="00E70AF1" w:rsidP="0022608A">
            <w:pPr>
              <w:pStyle w:val="TableParagraph"/>
              <w:spacing w:before="5"/>
              <w:ind w:left="427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</w:tr>
    </w:tbl>
    <w:p w:rsidR="00E70AF1" w:rsidRDefault="00E70AF1" w:rsidP="00E70AF1">
      <w:pPr>
        <w:pStyle w:val="TableParagraph"/>
        <w:jc w:val="center"/>
        <w:rPr>
          <w:sz w:val="28"/>
        </w:rPr>
        <w:sectPr w:rsidR="00E70AF1" w:rsidSect="00E70AF1">
          <w:headerReference w:type="default" r:id="rId8"/>
          <w:pgSz w:w="16840" w:h="11910" w:orient="landscape"/>
          <w:pgMar w:top="993" w:right="566" w:bottom="280" w:left="566" w:header="292" w:footer="0" w:gutter="0"/>
          <w:cols w:space="720"/>
        </w:sectPr>
      </w:pPr>
    </w:p>
    <w:p w:rsidR="00542D68" w:rsidRDefault="008B4AFC" w:rsidP="00745E11">
      <w:pPr>
        <w:pStyle w:val="a3"/>
        <w:spacing w:before="68" w:line="259" w:lineRule="auto"/>
        <w:ind w:left="11754" w:firstLine="515"/>
        <w:jc w:val="right"/>
      </w:pPr>
      <w:r>
        <w:t>Приложение</w:t>
      </w:r>
      <w:r>
        <w:rPr>
          <w:spacing w:val="-13"/>
        </w:rPr>
        <w:t xml:space="preserve"> </w:t>
      </w:r>
      <w:r w:rsidR="00E70AF1">
        <w:rPr>
          <w:spacing w:val="-13"/>
        </w:rPr>
        <w:t>2</w:t>
      </w:r>
      <w:r>
        <w:rPr>
          <w:spacing w:val="-13"/>
        </w:rPr>
        <w:t xml:space="preserve"> </w:t>
      </w:r>
    </w:p>
    <w:p w:rsidR="00124B1D" w:rsidRPr="00E73FFA" w:rsidRDefault="00124B1D" w:rsidP="00124B1D">
      <w:pPr>
        <w:pStyle w:val="a3"/>
        <w:spacing w:before="65"/>
        <w:jc w:val="center"/>
      </w:pPr>
      <w:r w:rsidRPr="00E73FFA">
        <w:t>Тематический</w:t>
      </w:r>
      <w:r w:rsidRPr="00E73FFA">
        <w:rPr>
          <w:spacing w:val="-5"/>
        </w:rPr>
        <w:t xml:space="preserve"> </w:t>
      </w:r>
      <w:r w:rsidRPr="00E73FFA">
        <w:t>план</w:t>
      </w:r>
      <w:r w:rsidRPr="00E73FFA">
        <w:rPr>
          <w:spacing w:val="-5"/>
        </w:rPr>
        <w:t xml:space="preserve"> </w:t>
      </w:r>
      <w:r w:rsidR="00E70AF1">
        <w:rPr>
          <w:spacing w:val="-5"/>
        </w:rPr>
        <w:t xml:space="preserve">очной </w:t>
      </w:r>
      <w:r w:rsidRPr="00E73FFA">
        <w:t>программы</w:t>
      </w:r>
      <w:r w:rsidRPr="00E73FFA">
        <w:rPr>
          <w:spacing w:val="-5"/>
        </w:rPr>
        <w:t xml:space="preserve"> </w:t>
      </w:r>
      <w:r w:rsidRPr="00E73FFA">
        <w:t>профессиональной</w:t>
      </w:r>
      <w:r w:rsidRPr="00E73FFA">
        <w:rPr>
          <w:spacing w:val="-5"/>
        </w:rPr>
        <w:t xml:space="preserve"> </w:t>
      </w:r>
      <w:r w:rsidRPr="00E73FFA">
        <w:t>переподготовки</w:t>
      </w:r>
    </w:p>
    <w:p w:rsidR="00124B1D" w:rsidRDefault="00124B1D" w:rsidP="00124B1D">
      <w:pPr>
        <w:pStyle w:val="a3"/>
        <w:spacing w:before="48"/>
        <w:jc w:val="center"/>
      </w:pPr>
      <w:r w:rsidRPr="00E73FFA">
        <w:t>«Формирование взаимосвязанных региональных туристских продуктов», 480 ч.</w:t>
      </w:r>
    </w:p>
    <w:p w:rsidR="00D76FF9" w:rsidRPr="00E73FFA" w:rsidRDefault="00D76FF9" w:rsidP="00124B1D">
      <w:pPr>
        <w:pStyle w:val="a3"/>
        <w:spacing w:before="48"/>
        <w:jc w:val="center"/>
      </w:pPr>
      <w:r>
        <w:t>(команда региона: 10 человек, в составе представителей власти - 30%, бизнеса - 70%)</w:t>
      </w:r>
    </w:p>
    <w:p w:rsidR="00124B1D" w:rsidRPr="00E73FFA" w:rsidRDefault="00124B1D" w:rsidP="00124B1D">
      <w:pPr>
        <w:rPr>
          <w:b/>
          <w:sz w:val="28"/>
          <w:szCs w:val="28"/>
        </w:rPr>
      </w:pPr>
    </w:p>
    <w:tbl>
      <w:tblPr>
        <w:tblStyle w:val="ab"/>
        <w:tblW w:w="15924" w:type="dxa"/>
        <w:tblLook w:val="04A0" w:firstRow="1" w:lastRow="0" w:firstColumn="1" w:lastColumn="0" w:noHBand="0" w:noVBand="1"/>
      </w:tblPr>
      <w:tblGrid>
        <w:gridCol w:w="2925"/>
        <w:gridCol w:w="8872"/>
        <w:gridCol w:w="2126"/>
        <w:gridCol w:w="2001"/>
      </w:tblGrid>
      <w:tr w:rsidR="00124B1D" w:rsidRPr="00E73FFA" w:rsidTr="00124B1D">
        <w:trPr>
          <w:trHeight w:val="145"/>
        </w:trPr>
        <w:tc>
          <w:tcPr>
            <w:tcW w:w="2925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Модуль</w:t>
            </w:r>
          </w:p>
        </w:tc>
        <w:tc>
          <w:tcPr>
            <w:tcW w:w="8872" w:type="dxa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  <w:r w:rsidRPr="00E73FFA">
              <w:rPr>
                <w:sz w:val="28"/>
                <w:szCs w:val="28"/>
              </w:rPr>
              <w:t xml:space="preserve"> модуля</w:t>
            </w:r>
          </w:p>
        </w:tc>
        <w:tc>
          <w:tcPr>
            <w:tcW w:w="2126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 xml:space="preserve">Объем, </w:t>
            </w:r>
            <w:proofErr w:type="spellStart"/>
            <w:r w:rsidRPr="00E73FFA">
              <w:rPr>
                <w:sz w:val="28"/>
                <w:szCs w:val="28"/>
              </w:rPr>
              <w:t>ак.ч</w:t>
            </w:r>
            <w:proofErr w:type="spellEnd"/>
            <w:r w:rsidRPr="00E73FFA">
              <w:rPr>
                <w:sz w:val="28"/>
                <w:szCs w:val="28"/>
              </w:rPr>
              <w:t>.</w:t>
            </w:r>
          </w:p>
        </w:tc>
        <w:tc>
          <w:tcPr>
            <w:tcW w:w="2001" w:type="dxa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</w:tr>
      <w:tr w:rsidR="00124B1D" w:rsidRPr="00E73FFA" w:rsidTr="00124B1D">
        <w:trPr>
          <w:trHeight w:val="145"/>
        </w:trPr>
        <w:tc>
          <w:tcPr>
            <w:tcW w:w="2925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Модуль 1.</w:t>
            </w:r>
          </w:p>
        </w:tc>
        <w:tc>
          <w:tcPr>
            <w:tcW w:w="8872" w:type="dxa"/>
          </w:tcPr>
          <w:p w:rsidR="00124B1D" w:rsidRPr="00E73FFA" w:rsidRDefault="00124B1D" w:rsidP="0022608A">
            <w:pPr>
              <w:jc w:val="both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Туристский  продукт и его составляющие</w:t>
            </w:r>
          </w:p>
        </w:tc>
        <w:tc>
          <w:tcPr>
            <w:tcW w:w="2126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86</w:t>
            </w:r>
          </w:p>
        </w:tc>
        <w:tc>
          <w:tcPr>
            <w:tcW w:w="2001" w:type="dxa"/>
            <w:vMerge w:val="restart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марта – 27 ноября 2026 г.</w:t>
            </w:r>
          </w:p>
        </w:tc>
      </w:tr>
      <w:tr w:rsidR="00124B1D" w:rsidRPr="00E73FFA" w:rsidTr="00124B1D">
        <w:trPr>
          <w:trHeight w:val="145"/>
        </w:trPr>
        <w:tc>
          <w:tcPr>
            <w:tcW w:w="2925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Модуль 2.</w:t>
            </w:r>
          </w:p>
        </w:tc>
        <w:tc>
          <w:tcPr>
            <w:tcW w:w="8872" w:type="dxa"/>
          </w:tcPr>
          <w:p w:rsidR="00124B1D" w:rsidRPr="00E73FFA" w:rsidRDefault="00124B1D" w:rsidP="0022608A">
            <w:pPr>
              <w:jc w:val="both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Технологии</w:t>
            </w:r>
            <w:r>
              <w:rPr>
                <w:sz w:val="28"/>
                <w:szCs w:val="28"/>
              </w:rPr>
              <w:t xml:space="preserve"> </w:t>
            </w:r>
            <w:r w:rsidRPr="00E73FFA">
              <w:rPr>
                <w:sz w:val="28"/>
                <w:szCs w:val="28"/>
              </w:rPr>
              <w:t>проектирования</w:t>
            </w:r>
            <w:r>
              <w:rPr>
                <w:sz w:val="28"/>
                <w:szCs w:val="28"/>
              </w:rPr>
              <w:t xml:space="preserve"> </w:t>
            </w:r>
            <w:r w:rsidRPr="00E73FFA">
              <w:rPr>
                <w:sz w:val="28"/>
                <w:szCs w:val="28"/>
              </w:rPr>
              <w:t>взаимосвязанных</w:t>
            </w:r>
            <w:r>
              <w:rPr>
                <w:sz w:val="28"/>
                <w:szCs w:val="28"/>
              </w:rPr>
              <w:t xml:space="preserve"> </w:t>
            </w:r>
            <w:r w:rsidRPr="00E73FFA">
              <w:rPr>
                <w:sz w:val="28"/>
                <w:szCs w:val="28"/>
              </w:rPr>
              <w:t xml:space="preserve">туристских </w:t>
            </w:r>
            <w:r>
              <w:rPr>
                <w:sz w:val="28"/>
                <w:szCs w:val="28"/>
              </w:rPr>
              <w:t>п</w:t>
            </w:r>
            <w:r w:rsidRPr="00E73FFA">
              <w:rPr>
                <w:sz w:val="28"/>
                <w:szCs w:val="28"/>
              </w:rPr>
              <w:t>родуктов</w:t>
            </w:r>
          </w:p>
        </w:tc>
        <w:tc>
          <w:tcPr>
            <w:tcW w:w="2126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86</w:t>
            </w:r>
          </w:p>
        </w:tc>
        <w:tc>
          <w:tcPr>
            <w:tcW w:w="2001" w:type="dxa"/>
            <w:vMerge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</w:p>
        </w:tc>
      </w:tr>
      <w:tr w:rsidR="00124B1D" w:rsidRPr="00E73FFA" w:rsidTr="00124B1D">
        <w:trPr>
          <w:trHeight w:val="682"/>
        </w:trPr>
        <w:tc>
          <w:tcPr>
            <w:tcW w:w="2925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3.</w:t>
            </w:r>
          </w:p>
        </w:tc>
        <w:tc>
          <w:tcPr>
            <w:tcW w:w="8872" w:type="dxa"/>
          </w:tcPr>
          <w:p w:rsidR="00124B1D" w:rsidRPr="00E73FFA" w:rsidRDefault="00124B1D" w:rsidP="0022608A">
            <w:pPr>
              <w:jc w:val="both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 xml:space="preserve">Формирование </w:t>
            </w:r>
            <w:r>
              <w:rPr>
                <w:sz w:val="28"/>
                <w:szCs w:val="28"/>
              </w:rPr>
              <w:t xml:space="preserve">портфеля </w:t>
            </w:r>
            <w:r w:rsidRPr="00E73FFA">
              <w:rPr>
                <w:sz w:val="28"/>
                <w:szCs w:val="28"/>
              </w:rPr>
              <w:t xml:space="preserve">взаимосвязанных </w:t>
            </w:r>
            <w:r>
              <w:rPr>
                <w:sz w:val="28"/>
                <w:szCs w:val="28"/>
              </w:rPr>
              <w:t xml:space="preserve"> </w:t>
            </w:r>
            <w:r w:rsidRPr="00E73FFA">
              <w:rPr>
                <w:sz w:val="28"/>
                <w:szCs w:val="28"/>
              </w:rPr>
              <w:t>туристских продуктов</w:t>
            </w:r>
          </w:p>
        </w:tc>
        <w:tc>
          <w:tcPr>
            <w:tcW w:w="2126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86</w:t>
            </w:r>
          </w:p>
        </w:tc>
        <w:tc>
          <w:tcPr>
            <w:tcW w:w="2001" w:type="dxa"/>
            <w:vMerge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</w:p>
        </w:tc>
      </w:tr>
      <w:tr w:rsidR="00124B1D" w:rsidRPr="00E73FFA" w:rsidTr="00124B1D">
        <w:trPr>
          <w:trHeight w:val="145"/>
        </w:trPr>
        <w:tc>
          <w:tcPr>
            <w:tcW w:w="2925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 xml:space="preserve">Модуль 4.  </w:t>
            </w:r>
          </w:p>
        </w:tc>
        <w:tc>
          <w:tcPr>
            <w:tcW w:w="8872" w:type="dxa"/>
          </w:tcPr>
          <w:p w:rsidR="00124B1D" w:rsidRPr="00520EE4" w:rsidRDefault="00124B1D" w:rsidP="0022608A">
            <w:pPr>
              <w:jc w:val="both"/>
            </w:pPr>
            <w:r w:rsidRPr="00E73FFA">
              <w:rPr>
                <w:sz w:val="28"/>
                <w:szCs w:val="28"/>
              </w:rPr>
              <w:t>Программа продвижения и реализации</w:t>
            </w:r>
            <w:r>
              <w:rPr>
                <w:sz w:val="28"/>
                <w:szCs w:val="28"/>
              </w:rPr>
              <w:t xml:space="preserve"> </w:t>
            </w:r>
            <w:r w:rsidRPr="00E73FFA">
              <w:rPr>
                <w:sz w:val="28"/>
                <w:szCs w:val="28"/>
              </w:rPr>
              <w:t>взаимосвязанных туристских продуктов</w:t>
            </w:r>
          </w:p>
        </w:tc>
        <w:tc>
          <w:tcPr>
            <w:tcW w:w="2126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86</w:t>
            </w:r>
          </w:p>
        </w:tc>
        <w:tc>
          <w:tcPr>
            <w:tcW w:w="2001" w:type="dxa"/>
            <w:vMerge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</w:p>
        </w:tc>
      </w:tr>
      <w:tr w:rsidR="00124B1D" w:rsidRPr="00E73FFA" w:rsidTr="00124B1D">
        <w:trPr>
          <w:trHeight w:val="145"/>
        </w:trPr>
        <w:tc>
          <w:tcPr>
            <w:tcW w:w="2925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Модуль 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24B1D" w:rsidRPr="00E73FFA" w:rsidRDefault="00124B1D" w:rsidP="00226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Финансово-экономическое обоснование</w:t>
            </w:r>
            <w:r w:rsidRPr="00E73FFA">
              <w:rPr>
                <w:sz w:val="28"/>
                <w:szCs w:val="28"/>
              </w:rPr>
              <w:t xml:space="preserve"> взаимосвязанных туристских продуктов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86</w:t>
            </w:r>
          </w:p>
        </w:tc>
        <w:tc>
          <w:tcPr>
            <w:tcW w:w="2001" w:type="dxa"/>
            <w:vMerge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</w:p>
        </w:tc>
      </w:tr>
      <w:tr w:rsidR="00124B1D" w:rsidRPr="00E73FFA" w:rsidTr="00124B1D">
        <w:trPr>
          <w:trHeight w:val="550"/>
        </w:trPr>
        <w:tc>
          <w:tcPr>
            <w:tcW w:w="2925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Модуль 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24B1D" w:rsidRPr="00E73FFA" w:rsidRDefault="00124B1D" w:rsidP="0022608A">
            <w:pPr>
              <w:jc w:val="both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Подготовка командного проекта Концепции регионального (межрегионального) взаимосвязанного туристского продукта (итоговая аттестационная работа)</w:t>
            </w:r>
          </w:p>
        </w:tc>
        <w:tc>
          <w:tcPr>
            <w:tcW w:w="2126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50</w:t>
            </w:r>
          </w:p>
        </w:tc>
        <w:tc>
          <w:tcPr>
            <w:tcW w:w="2001" w:type="dxa"/>
            <w:vMerge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</w:p>
        </w:tc>
      </w:tr>
      <w:tr w:rsidR="00124B1D" w:rsidRPr="00E73FFA" w:rsidTr="00124B1D">
        <w:trPr>
          <w:trHeight w:val="145"/>
        </w:trPr>
        <w:tc>
          <w:tcPr>
            <w:tcW w:w="11797" w:type="dxa"/>
            <w:gridSpan w:val="2"/>
            <w:vAlign w:val="center"/>
          </w:tcPr>
          <w:p w:rsidR="00124B1D" w:rsidRPr="00E73FFA" w:rsidRDefault="00124B1D" w:rsidP="0022608A">
            <w:pPr>
              <w:jc w:val="right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ИТОГО</w:t>
            </w:r>
          </w:p>
        </w:tc>
        <w:tc>
          <w:tcPr>
            <w:tcW w:w="2126" w:type="dxa"/>
            <w:vAlign w:val="center"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  <w:r w:rsidRPr="00E73FFA">
              <w:rPr>
                <w:sz w:val="28"/>
                <w:szCs w:val="28"/>
              </w:rPr>
              <w:t>480</w:t>
            </w:r>
          </w:p>
        </w:tc>
        <w:tc>
          <w:tcPr>
            <w:tcW w:w="2001" w:type="dxa"/>
            <w:vMerge/>
          </w:tcPr>
          <w:p w:rsidR="00124B1D" w:rsidRPr="00E73FFA" w:rsidRDefault="00124B1D" w:rsidP="0022608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4B1D" w:rsidRPr="00E73FFA" w:rsidRDefault="00124B1D" w:rsidP="00124B1D">
      <w:pPr>
        <w:rPr>
          <w:sz w:val="28"/>
          <w:szCs w:val="28"/>
        </w:rPr>
      </w:pPr>
    </w:p>
    <w:p w:rsidR="008B4AFC" w:rsidRDefault="008B4AFC">
      <w:pPr>
        <w:pStyle w:val="a3"/>
        <w:spacing w:before="78"/>
        <w:ind w:left="11848" w:right="474" w:firstLine="515"/>
        <w:jc w:val="right"/>
      </w:pPr>
    </w:p>
    <w:p w:rsidR="008B4AFC" w:rsidRDefault="008B4AFC">
      <w:pPr>
        <w:pStyle w:val="a3"/>
        <w:spacing w:before="78"/>
        <w:ind w:left="11848" w:right="474" w:firstLine="515"/>
        <w:jc w:val="right"/>
      </w:pPr>
    </w:p>
    <w:p w:rsidR="008B4AFC" w:rsidRDefault="008B4AFC">
      <w:pPr>
        <w:pStyle w:val="a3"/>
        <w:spacing w:before="78"/>
        <w:ind w:left="11848" w:right="474" w:firstLine="515"/>
        <w:jc w:val="right"/>
      </w:pPr>
    </w:p>
    <w:p w:rsidR="00D05104" w:rsidRDefault="00D05104">
      <w:pPr>
        <w:rPr>
          <w:sz w:val="28"/>
          <w:szCs w:val="28"/>
        </w:rPr>
      </w:pPr>
      <w:r>
        <w:br w:type="page"/>
      </w:r>
    </w:p>
    <w:p w:rsidR="008B4AFC" w:rsidRDefault="008B4AFC">
      <w:pPr>
        <w:pStyle w:val="a3"/>
        <w:spacing w:before="78"/>
        <w:ind w:left="11848" w:right="474" w:firstLine="515"/>
        <w:jc w:val="right"/>
      </w:pPr>
    </w:p>
    <w:p w:rsidR="008B4AFC" w:rsidRDefault="008B4AFC">
      <w:pPr>
        <w:pStyle w:val="a3"/>
        <w:spacing w:before="78"/>
        <w:ind w:left="11848" w:right="474" w:firstLine="515"/>
        <w:jc w:val="right"/>
      </w:pPr>
    </w:p>
    <w:p w:rsidR="00542D68" w:rsidRDefault="008B4AFC">
      <w:pPr>
        <w:pStyle w:val="a3"/>
        <w:spacing w:before="78"/>
        <w:ind w:left="11848" w:right="474" w:firstLine="515"/>
        <w:jc w:val="right"/>
      </w:pPr>
      <w:r>
        <w:t>Приложение</w:t>
      </w:r>
      <w:r>
        <w:rPr>
          <w:spacing w:val="-13"/>
        </w:rPr>
        <w:t xml:space="preserve"> </w:t>
      </w:r>
      <w:r w:rsidR="00E70AF1">
        <w:rPr>
          <w:spacing w:val="-13"/>
        </w:rPr>
        <w:t>3</w:t>
      </w:r>
      <w:r>
        <w:rPr>
          <w:spacing w:val="-13"/>
        </w:rPr>
        <w:t xml:space="preserve"> </w:t>
      </w:r>
    </w:p>
    <w:p w:rsidR="00542D68" w:rsidRDefault="00542D68">
      <w:pPr>
        <w:pStyle w:val="a3"/>
        <w:spacing w:before="1"/>
        <w:ind w:left="0" w:firstLine="0"/>
      </w:pPr>
    </w:p>
    <w:p w:rsidR="00542D68" w:rsidRDefault="008B4AFC">
      <w:pPr>
        <w:pStyle w:val="1"/>
        <w:ind w:left="11" w:right="657"/>
        <w:jc w:val="center"/>
      </w:pPr>
      <w:r>
        <w:rPr>
          <w:spacing w:val="-2"/>
        </w:rPr>
        <w:t>ЗАЯВКА</w:t>
      </w:r>
    </w:p>
    <w:p w:rsidR="00542D68" w:rsidRDefault="008B4AFC">
      <w:pPr>
        <w:pStyle w:val="a3"/>
        <w:spacing w:before="0"/>
        <w:ind w:left="0" w:right="657" w:firstLine="0"/>
        <w:jc w:val="center"/>
      </w:pPr>
      <w:r>
        <w:t>слушателей</w:t>
      </w:r>
      <w:r>
        <w:rPr>
          <w:spacing w:val="-6"/>
        </w:rPr>
        <w:t xml:space="preserve"> </w:t>
      </w:r>
      <w:r>
        <w:t>курсов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переподготовки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«Формирование</w:t>
      </w:r>
      <w:r>
        <w:rPr>
          <w:spacing w:val="-6"/>
        </w:rPr>
        <w:t xml:space="preserve"> </w:t>
      </w:r>
      <w:r>
        <w:t>взаимосвязанных</w:t>
      </w:r>
      <w:r>
        <w:rPr>
          <w:spacing w:val="-6"/>
        </w:rPr>
        <w:t xml:space="preserve"> </w:t>
      </w:r>
      <w:r>
        <w:t>региональных туристских продуктов» (объем – 480 часов)</w:t>
      </w:r>
    </w:p>
    <w:p w:rsidR="00542D68" w:rsidRDefault="008B4AFC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5BEBF0" wp14:editId="4976FEF3">
                <wp:simplePos x="0" y="0"/>
                <wp:positionH relativeFrom="page">
                  <wp:posOffset>2696552</wp:posOffset>
                </wp:positionH>
                <wp:positionV relativeFrom="paragraph">
                  <wp:posOffset>200320</wp:posOffset>
                </wp:positionV>
                <wp:extent cx="4889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0">
                              <a:moveTo>
                                <a:pt x="0" y="0"/>
                              </a:moveTo>
                              <a:lnTo>
                                <a:pt x="48895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9EE26" id="Graphic 6" o:spid="_x0000_s1026" style="position:absolute;margin-left:212.35pt;margin-top:15.75pt;width:3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5C0IQIAAH8EAAAOAAAAZHJzL2Uyb0RvYy54bWysVMFu2zAMvQ/YPwi6L06CLU2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fMGZFQ1J&#10;9Dh0YxGb0zqfE+bVvWCk590TyF+eHNkbT9z4AdNV2EQskWNd6vTp3GnVBSbp8PNyeftlSoJI8s3m&#10;N0mITOTjXXnw4VFBiiOOTz70OpWjJerRkp0dTSS1o84m6Rw4I52RM9J51+vsRIj3YnHRZO2lkHjW&#10;wFFtIXnDu8qptIvX2GvUmcrIkrA9goyYhnrVGyk12dfkjI1V3Mxm8zQ+HowuH7QxsQqP+929QXYU&#10;cXjTF3lQhDcwhz5shK97XHINMGMHnXppokg7KE8keEsaF9z/PghUnJlvlkYqPo/RwNHYjQYGcw/p&#10;EaUGUc5t91OgYzF9wQMp+wzjwIp8FC1SP2PjTQtfDwEqHRVNM9RXNGxoyhPB4UXGZ3S9T6jLf2P9&#10;BwAA//8DAFBLAwQUAAYACAAAACEAVYmwhuIAAAAKAQAADwAAAGRycy9kb3ducmV2LnhtbEyPwU7C&#10;QBCG7ya+w2ZMvBDYFgtI7ZYYjSQkkiAa4Lh0x7Zxd7bpLlDe3u1Jj/PPl3++yRad0eyMrastCYhH&#10;ETCkwqqaSgFfn2/DR2DOS1JSW0IBV3SwyG9vMpkqe6EPPG99yUIJuVQKqLxvUs5dUaGRbmQbpLD7&#10;tq2RPoxtyVUrL6HcaD6Ooik3sqZwoZINvlRY/GxPRsDgfZMcJoO9vhbJev+6Wi7nq3InxP1d9/wE&#10;zGPn/2Do9YM65MHpaE+kHNMCknEyC6iAh3gCrAfieZ8c+2QGPM/4/xfyXwAAAP//AwBQSwECLQAU&#10;AAYACAAAACEAtoM4kv4AAADhAQAAEwAAAAAAAAAAAAAAAAAAAAAAW0NvbnRlbnRfVHlwZXNdLnht&#10;bFBLAQItABQABgAIAAAAIQA4/SH/1gAAAJQBAAALAAAAAAAAAAAAAAAAAC8BAABfcmVscy8ucmVs&#10;c1BLAQItABQABgAIAAAAIQBk+5C0IQIAAH8EAAAOAAAAAAAAAAAAAAAAAC4CAABkcnMvZTJvRG9j&#10;LnhtbFBLAQItABQABgAIAAAAIQBVibCG4gAAAAoBAAAPAAAAAAAAAAAAAAAAAHsEAABkcnMvZG93&#10;bnJldi54bWxQSwUGAAAAAAQABADzAAAAigUAAAAA&#10;" path="m,l48895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542D68" w:rsidRDefault="008B4AFC">
      <w:pPr>
        <w:ind w:left="13" w:right="657"/>
        <w:jc w:val="center"/>
        <w:rPr>
          <w:sz w:val="24"/>
        </w:rPr>
      </w:pPr>
      <w:r>
        <w:rPr>
          <w:sz w:val="24"/>
        </w:rPr>
        <w:t>(название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Федерации)</w:t>
      </w:r>
    </w:p>
    <w:p w:rsidR="00542D68" w:rsidRDefault="00542D68">
      <w:pPr>
        <w:pStyle w:val="a3"/>
        <w:spacing w:before="14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551"/>
        <w:gridCol w:w="1232"/>
        <w:gridCol w:w="3475"/>
        <w:gridCol w:w="3261"/>
        <w:gridCol w:w="4502"/>
      </w:tblGrid>
      <w:tr w:rsidR="00542D68">
        <w:trPr>
          <w:trHeight w:val="836"/>
        </w:trPr>
        <w:tc>
          <w:tcPr>
            <w:tcW w:w="564" w:type="dxa"/>
          </w:tcPr>
          <w:p w:rsidR="00542D68" w:rsidRDefault="008B4AFC">
            <w:pPr>
              <w:pStyle w:val="TableParagraph"/>
              <w:spacing w:before="5"/>
              <w:ind w:left="135" w:right="90" w:firstLine="7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51" w:type="dxa"/>
          </w:tcPr>
          <w:p w:rsidR="00542D68" w:rsidRDefault="008B4AFC">
            <w:pPr>
              <w:pStyle w:val="TableParagraph"/>
              <w:spacing w:before="5"/>
              <w:ind w:left="173" w:firstLine="541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  <w:r>
              <w:rPr>
                <w:spacing w:val="-2"/>
                <w:sz w:val="24"/>
              </w:rPr>
              <w:t>отчество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(полностью)</w:t>
            </w:r>
          </w:p>
        </w:tc>
        <w:tc>
          <w:tcPr>
            <w:tcW w:w="1232" w:type="dxa"/>
          </w:tcPr>
          <w:p w:rsidR="00542D68" w:rsidRDefault="008B4AFC">
            <w:pPr>
              <w:pStyle w:val="TableParagraph"/>
              <w:spacing w:line="275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3475" w:type="dxa"/>
          </w:tcPr>
          <w:p w:rsidR="00542D68" w:rsidRDefault="008B4AFC">
            <w:pPr>
              <w:pStyle w:val="TableParagraph"/>
              <w:spacing w:line="275" w:lineRule="exact"/>
              <w:ind w:left="2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3261" w:type="dxa"/>
          </w:tcPr>
          <w:p w:rsidR="00542D68" w:rsidRDefault="008B4AFC">
            <w:pPr>
              <w:pStyle w:val="TableParagraph"/>
              <w:ind w:left="687" w:firstLine="623"/>
              <w:rPr>
                <w:sz w:val="24"/>
              </w:rPr>
            </w:pPr>
            <w:r>
              <w:rPr>
                <w:spacing w:val="-2"/>
                <w:sz w:val="24"/>
              </w:rPr>
              <w:t>Место работы/должность</w:t>
            </w:r>
          </w:p>
        </w:tc>
        <w:tc>
          <w:tcPr>
            <w:tcW w:w="4502" w:type="dxa"/>
          </w:tcPr>
          <w:p w:rsidR="00542D68" w:rsidRDefault="008B4AFC">
            <w:pPr>
              <w:pStyle w:val="TableParagraph"/>
              <w:spacing w:before="5"/>
              <w:ind w:left="27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(специальность,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 образовательной организации)</w:t>
            </w:r>
          </w:p>
        </w:tc>
      </w:tr>
      <w:tr w:rsidR="00542D68">
        <w:trPr>
          <w:trHeight w:val="333"/>
        </w:trPr>
        <w:tc>
          <w:tcPr>
            <w:tcW w:w="564" w:type="dxa"/>
          </w:tcPr>
          <w:p w:rsidR="00542D68" w:rsidRDefault="008B4AFC">
            <w:pPr>
              <w:pStyle w:val="TableParagraph"/>
              <w:spacing w:before="25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450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</w:tr>
      <w:tr w:rsidR="00542D68">
        <w:trPr>
          <w:trHeight w:val="332"/>
        </w:trPr>
        <w:tc>
          <w:tcPr>
            <w:tcW w:w="564" w:type="dxa"/>
          </w:tcPr>
          <w:p w:rsidR="00542D68" w:rsidRDefault="008B4AFC">
            <w:pPr>
              <w:pStyle w:val="TableParagraph"/>
              <w:spacing w:before="25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450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</w:tr>
      <w:tr w:rsidR="00542D68">
        <w:trPr>
          <w:trHeight w:val="333"/>
        </w:trPr>
        <w:tc>
          <w:tcPr>
            <w:tcW w:w="564" w:type="dxa"/>
          </w:tcPr>
          <w:p w:rsidR="00542D68" w:rsidRDefault="008B4AFC">
            <w:pPr>
              <w:pStyle w:val="TableParagraph"/>
              <w:spacing w:before="25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450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</w:tr>
      <w:tr w:rsidR="00542D68">
        <w:trPr>
          <w:trHeight w:val="330"/>
        </w:trPr>
        <w:tc>
          <w:tcPr>
            <w:tcW w:w="564" w:type="dxa"/>
          </w:tcPr>
          <w:p w:rsidR="00542D68" w:rsidRDefault="008B4AFC">
            <w:pPr>
              <w:pStyle w:val="TableParagraph"/>
              <w:spacing w:before="25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450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</w:tr>
      <w:tr w:rsidR="00542D68">
        <w:trPr>
          <w:trHeight w:val="335"/>
        </w:trPr>
        <w:tc>
          <w:tcPr>
            <w:tcW w:w="564" w:type="dxa"/>
          </w:tcPr>
          <w:p w:rsidR="00542D68" w:rsidRDefault="008B4AFC">
            <w:pPr>
              <w:pStyle w:val="TableParagraph"/>
              <w:spacing w:before="28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450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</w:tr>
      <w:tr w:rsidR="00542D68">
        <w:trPr>
          <w:trHeight w:val="335"/>
        </w:trPr>
        <w:tc>
          <w:tcPr>
            <w:tcW w:w="564" w:type="dxa"/>
          </w:tcPr>
          <w:p w:rsidR="00542D68" w:rsidRDefault="008B4AFC">
            <w:pPr>
              <w:pStyle w:val="TableParagraph"/>
              <w:spacing w:before="28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450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</w:tr>
      <w:tr w:rsidR="00542D68">
        <w:trPr>
          <w:trHeight w:val="335"/>
        </w:trPr>
        <w:tc>
          <w:tcPr>
            <w:tcW w:w="564" w:type="dxa"/>
          </w:tcPr>
          <w:p w:rsidR="00542D68" w:rsidRDefault="008B4AFC">
            <w:pPr>
              <w:pStyle w:val="TableParagraph"/>
              <w:spacing w:before="28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5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450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</w:tr>
      <w:tr w:rsidR="00542D68">
        <w:trPr>
          <w:trHeight w:val="334"/>
        </w:trPr>
        <w:tc>
          <w:tcPr>
            <w:tcW w:w="564" w:type="dxa"/>
          </w:tcPr>
          <w:p w:rsidR="00542D68" w:rsidRDefault="008B4AFC">
            <w:pPr>
              <w:pStyle w:val="TableParagraph"/>
              <w:spacing w:before="28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450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</w:tr>
      <w:tr w:rsidR="00542D68">
        <w:trPr>
          <w:trHeight w:val="335"/>
        </w:trPr>
        <w:tc>
          <w:tcPr>
            <w:tcW w:w="564" w:type="dxa"/>
          </w:tcPr>
          <w:p w:rsidR="00542D68" w:rsidRDefault="008B4AFC">
            <w:pPr>
              <w:pStyle w:val="TableParagraph"/>
              <w:spacing w:before="28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450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</w:tr>
      <w:tr w:rsidR="00542D68">
        <w:trPr>
          <w:trHeight w:val="335"/>
        </w:trPr>
        <w:tc>
          <w:tcPr>
            <w:tcW w:w="564" w:type="dxa"/>
          </w:tcPr>
          <w:p w:rsidR="00542D68" w:rsidRDefault="008B4AFC">
            <w:pPr>
              <w:pStyle w:val="TableParagraph"/>
              <w:spacing w:before="28"/>
              <w:ind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  <w:tc>
          <w:tcPr>
            <w:tcW w:w="4502" w:type="dxa"/>
          </w:tcPr>
          <w:p w:rsidR="00542D68" w:rsidRDefault="00542D68">
            <w:pPr>
              <w:pStyle w:val="TableParagraph"/>
              <w:rPr>
                <w:sz w:val="24"/>
              </w:rPr>
            </w:pPr>
          </w:p>
        </w:tc>
      </w:tr>
    </w:tbl>
    <w:p w:rsidR="00542D68" w:rsidRDefault="00542D68" w:rsidP="00F37B2F">
      <w:pPr>
        <w:pStyle w:val="a3"/>
        <w:spacing w:before="65"/>
        <w:ind w:left="0" w:right="277" w:firstLine="0"/>
        <w:rPr>
          <w:b/>
        </w:rPr>
      </w:pPr>
      <w:bookmarkStart w:id="0" w:name="_GoBack"/>
      <w:bookmarkEnd w:id="0"/>
    </w:p>
    <w:sectPr w:rsidR="00542D68" w:rsidSect="00F37B2F">
      <w:headerReference w:type="default" r:id="rId9"/>
      <w:pgSz w:w="16840" w:h="11910" w:orient="landscape"/>
      <w:pgMar w:top="1133" w:right="900" w:bottom="566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25" w:rsidRDefault="00364F25">
      <w:r>
        <w:separator/>
      </w:r>
    </w:p>
  </w:endnote>
  <w:endnote w:type="continuationSeparator" w:id="0">
    <w:p w:rsidR="00364F25" w:rsidRDefault="0036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25" w:rsidRDefault="00364F25">
      <w:r>
        <w:separator/>
      </w:r>
    </w:p>
  </w:footnote>
  <w:footnote w:type="continuationSeparator" w:id="0">
    <w:p w:rsidR="00364F25" w:rsidRDefault="00364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F1" w:rsidRDefault="00E70AF1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48320" behindDoc="1" locked="0" layoutInCell="1" allowOverlap="1" wp14:anchorId="04D6BD99" wp14:editId="3D34438A">
              <wp:simplePos x="0" y="0"/>
              <wp:positionH relativeFrom="page">
                <wp:posOffset>5273040</wp:posOffset>
              </wp:positionH>
              <wp:positionV relativeFrom="page">
                <wp:posOffset>172945</wp:posOffset>
              </wp:positionV>
              <wp:extent cx="15875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0AF1" w:rsidRDefault="00E70AF1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37B2F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6BD9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5.2pt;margin-top:13.6pt;width:12.5pt;height:14.2pt;z-index:-166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aMqgEAAEUDAAAOAAAAZHJzL2Uyb0RvYy54bWysUsFu2zAMvQ/oPwi6N3K6ZQuMOMXWYsOA&#10;YhvQ7gNkWYqFWaIqKrHz96OUOC2227CLTJlPj++R3NxObmAHHdGCb/hyUXGmvYLO+l3Dfz59vl5z&#10;hkn6Tg7gdcOPGvnt9urNZgy1voEehk5HRiQe6zE0vE8p1EKg6rWTuICgPSUNRCcTXeNOdFGOxO4G&#10;cVNV78UIsQsRlEakv/enJN8WfmO0St+NQZ3Y0HDSlsoZy9nmU2w3st5FGXqrzjLkP6hw0noqeqG6&#10;l0myfbR/UTmrIiCYtFDgBBhjlS4eyM2y+sPNYy+DLl6oORgubcL/R6u+HX5EZruGrzjz0tGInvSU&#10;WpjYKjdnDFgT5jEQKk2fYKIhF6MYHkD9QoKIV5jTAyR0bsZkostfssnoIfX/eOk5FWEqs63WH1aU&#10;UZRarqu378pMxMvjEDF90eBYDhoeaaRFgDw8YMrlZT1DzlpO5bOqNLVTMbecvbTQHcnKSBNvOD7v&#10;ZdScDV89tTSvxxzEOWjnIKbhDsoSZUcePu4TGFsE5Eon3rMAmlXRdd6rvAyv7wX1sv3b3wAAAP//&#10;AwBQSwMEFAAGAAgAAAAhACSqg6PfAAAACQEAAA8AAABkcnMvZG93bnJldi54bWxMj8FOwzAMhu9I&#10;vENkJG4spZCtKk0nNDRxQBw2QOKYNaapaJIqybrs7TEnONr+9Pv7m3W2I5sxxME7CbeLAhi6zuvB&#10;9RLe37Y3FbCYlNNq9A4lnDHCur28aFSt/cntcN6nnlGIi7WSYFKaas5jZ9CquPATOrp9+WBVojH0&#10;XAd1onA78rIoltyqwdEHoybcGOy+90cr4WMzbV/yp1Gvs9DPT+Vqdw5dlvL6Kj8+AEuY0x8Mv/qk&#10;Di05HfzR6chGCdVdcU+ohHJVAiOgEoIWBwlCLIG3Df/foP0BAAD//wMAUEsBAi0AFAAGAAgAAAAh&#10;ALaDOJL+AAAA4QEAABMAAAAAAAAAAAAAAAAAAAAAAFtDb250ZW50X1R5cGVzXS54bWxQSwECLQAU&#10;AAYACAAAACEAOP0h/9YAAACUAQAACwAAAAAAAAAAAAAAAAAvAQAAX3JlbHMvLnJlbHNQSwECLQAU&#10;AAYACAAAACEAT5zGjKoBAABFAwAADgAAAAAAAAAAAAAAAAAuAgAAZHJzL2Uyb0RvYy54bWxQSwEC&#10;LQAUAAYACAAAACEAJKqDo98AAAAJAQAADwAAAAAAAAAAAAAAAAAEBAAAZHJzL2Rvd25yZXYueG1s&#10;UEsFBgAAAAAEAAQA8wAAABAFAAAAAA==&#10;" filled="f" stroked="f">
              <v:path arrowok="t"/>
              <v:textbox inset="0,0,0,0">
                <w:txbxContent>
                  <w:p w:rsidR="00E70AF1" w:rsidRDefault="00E70AF1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37B2F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AFC" w:rsidRDefault="008B4AFC">
    <w:pPr>
      <w:pStyle w:val="a3"/>
      <w:spacing w:before="0"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082"/>
    <w:multiLevelType w:val="hybridMultilevel"/>
    <w:tmpl w:val="C18C9134"/>
    <w:lvl w:ilvl="0" w:tplc="DDB6439E">
      <w:start w:val="1"/>
      <w:numFmt w:val="decimal"/>
      <w:lvlText w:val="%1."/>
      <w:lvlJc w:val="left"/>
      <w:pPr>
        <w:ind w:left="1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302EB6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DA4FAC0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5C6069BA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4" w:tplc="621C653C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3FFAE6B4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2788DF00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7" w:tplc="9252CF00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A7CA9D3E"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2CB7E34"/>
    <w:multiLevelType w:val="hybridMultilevel"/>
    <w:tmpl w:val="A77EFAAC"/>
    <w:lvl w:ilvl="0" w:tplc="3F06278E">
      <w:start w:val="1"/>
      <w:numFmt w:val="decimal"/>
      <w:lvlText w:val="%1."/>
      <w:lvlJc w:val="left"/>
      <w:pPr>
        <w:ind w:left="120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4CD298">
      <w:numFmt w:val="bullet"/>
      <w:lvlText w:val="•"/>
      <w:lvlJc w:val="left"/>
      <w:pPr>
        <w:ind w:left="2100" w:hanging="280"/>
      </w:pPr>
      <w:rPr>
        <w:rFonts w:hint="default"/>
        <w:lang w:val="ru-RU" w:eastAsia="en-US" w:bidi="ar-SA"/>
      </w:rPr>
    </w:lvl>
    <w:lvl w:ilvl="2" w:tplc="BF0A7FDA">
      <w:numFmt w:val="bullet"/>
      <w:lvlText w:val="•"/>
      <w:lvlJc w:val="left"/>
      <w:pPr>
        <w:ind w:left="3001" w:hanging="280"/>
      </w:pPr>
      <w:rPr>
        <w:rFonts w:hint="default"/>
        <w:lang w:val="ru-RU" w:eastAsia="en-US" w:bidi="ar-SA"/>
      </w:rPr>
    </w:lvl>
    <w:lvl w:ilvl="3" w:tplc="2BE0A4A2">
      <w:numFmt w:val="bullet"/>
      <w:lvlText w:val="•"/>
      <w:lvlJc w:val="left"/>
      <w:pPr>
        <w:ind w:left="3902" w:hanging="280"/>
      </w:pPr>
      <w:rPr>
        <w:rFonts w:hint="default"/>
        <w:lang w:val="ru-RU" w:eastAsia="en-US" w:bidi="ar-SA"/>
      </w:rPr>
    </w:lvl>
    <w:lvl w:ilvl="4" w:tplc="7FFA3738">
      <w:numFmt w:val="bullet"/>
      <w:lvlText w:val="•"/>
      <w:lvlJc w:val="left"/>
      <w:pPr>
        <w:ind w:left="4802" w:hanging="280"/>
      </w:pPr>
      <w:rPr>
        <w:rFonts w:hint="default"/>
        <w:lang w:val="ru-RU" w:eastAsia="en-US" w:bidi="ar-SA"/>
      </w:rPr>
    </w:lvl>
    <w:lvl w:ilvl="5" w:tplc="E594174A">
      <w:numFmt w:val="bullet"/>
      <w:lvlText w:val="•"/>
      <w:lvlJc w:val="left"/>
      <w:pPr>
        <w:ind w:left="5703" w:hanging="280"/>
      </w:pPr>
      <w:rPr>
        <w:rFonts w:hint="default"/>
        <w:lang w:val="ru-RU" w:eastAsia="en-US" w:bidi="ar-SA"/>
      </w:rPr>
    </w:lvl>
    <w:lvl w:ilvl="6" w:tplc="E30CDAC8">
      <w:numFmt w:val="bullet"/>
      <w:lvlText w:val="•"/>
      <w:lvlJc w:val="left"/>
      <w:pPr>
        <w:ind w:left="6604" w:hanging="280"/>
      </w:pPr>
      <w:rPr>
        <w:rFonts w:hint="default"/>
        <w:lang w:val="ru-RU" w:eastAsia="en-US" w:bidi="ar-SA"/>
      </w:rPr>
    </w:lvl>
    <w:lvl w:ilvl="7" w:tplc="B8E6C198">
      <w:numFmt w:val="bullet"/>
      <w:lvlText w:val="•"/>
      <w:lvlJc w:val="left"/>
      <w:pPr>
        <w:ind w:left="7504" w:hanging="280"/>
      </w:pPr>
      <w:rPr>
        <w:rFonts w:hint="default"/>
        <w:lang w:val="ru-RU" w:eastAsia="en-US" w:bidi="ar-SA"/>
      </w:rPr>
    </w:lvl>
    <w:lvl w:ilvl="8" w:tplc="93F4A3EC">
      <w:numFmt w:val="bullet"/>
      <w:lvlText w:val="•"/>
      <w:lvlJc w:val="left"/>
      <w:pPr>
        <w:ind w:left="8405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5EE40BE6"/>
    <w:multiLevelType w:val="hybridMultilevel"/>
    <w:tmpl w:val="3A6A7F8C"/>
    <w:lvl w:ilvl="0" w:tplc="A9F497B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0E09AC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51D85CB4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CCB28698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4" w:tplc="ED9400A4">
      <w:numFmt w:val="bullet"/>
      <w:lvlText w:val="•"/>
      <w:lvlJc w:val="left"/>
      <w:pPr>
        <w:ind w:left="4083" w:hanging="164"/>
      </w:pPr>
      <w:rPr>
        <w:rFonts w:hint="default"/>
        <w:lang w:val="ru-RU" w:eastAsia="en-US" w:bidi="ar-SA"/>
      </w:rPr>
    </w:lvl>
    <w:lvl w:ilvl="5" w:tplc="0B725F48">
      <w:numFmt w:val="bullet"/>
      <w:lvlText w:val="•"/>
      <w:lvlJc w:val="left"/>
      <w:pPr>
        <w:ind w:left="5104" w:hanging="164"/>
      </w:pPr>
      <w:rPr>
        <w:rFonts w:hint="default"/>
        <w:lang w:val="ru-RU" w:eastAsia="en-US" w:bidi="ar-SA"/>
      </w:rPr>
    </w:lvl>
    <w:lvl w:ilvl="6" w:tplc="BA446136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7" w:tplc="C3A4FC3C">
      <w:numFmt w:val="bullet"/>
      <w:lvlText w:val="•"/>
      <w:lvlJc w:val="left"/>
      <w:pPr>
        <w:ind w:left="7145" w:hanging="164"/>
      </w:pPr>
      <w:rPr>
        <w:rFonts w:hint="default"/>
        <w:lang w:val="ru-RU" w:eastAsia="en-US" w:bidi="ar-SA"/>
      </w:rPr>
    </w:lvl>
    <w:lvl w:ilvl="8" w:tplc="4C0246DE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68"/>
    <w:rsid w:val="00124B1D"/>
    <w:rsid w:val="00364F25"/>
    <w:rsid w:val="004568E8"/>
    <w:rsid w:val="00542D68"/>
    <w:rsid w:val="00745E11"/>
    <w:rsid w:val="008B4AFC"/>
    <w:rsid w:val="00C321CC"/>
    <w:rsid w:val="00D05104"/>
    <w:rsid w:val="00D07C79"/>
    <w:rsid w:val="00D76FF9"/>
    <w:rsid w:val="00D91DE1"/>
    <w:rsid w:val="00E164BC"/>
    <w:rsid w:val="00E70AF1"/>
    <w:rsid w:val="00F3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9C329"/>
  <w15:docId w15:val="{B04BA685-3A0B-4662-8C2B-BE3BBE0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1345" w:hanging="4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345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B4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AF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051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510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051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5104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124B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07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0900-3ADE-4A90-8071-66628C41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Муртазина Гульнара Равиловна</dc:creator>
  <cp:lastModifiedBy>Гаврюшина Ольга Юрьевна</cp:lastModifiedBy>
  <cp:revision>3</cp:revision>
  <cp:lastPrinted>2026-02-11T13:49:00Z</cp:lastPrinted>
  <dcterms:created xsi:type="dcterms:W3CDTF">2026-02-12T14:57:00Z</dcterms:created>
  <dcterms:modified xsi:type="dcterms:W3CDTF">2026-02-16T12:56:00Z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Security Shell 4.8.25.2 (http://www.pdf-tools.com)</vt:lpwstr>
  </property>
</Properties>
</file>